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7AE7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先进制造学院教学实验室场地</w:t>
      </w:r>
    </w:p>
    <w:p w14:paraId="289D58DB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使用管理规定</w:t>
      </w:r>
    </w:p>
    <w:p w14:paraId="3766900F">
      <w:pPr>
        <w:spacing w:line="300" w:lineRule="auto"/>
        <w:rPr>
          <w:rFonts w:hint="eastAsia" w:ascii="仿宋" w:hAnsi="仿宋" w:eastAsia="仿宋"/>
          <w:sz w:val="32"/>
          <w:szCs w:val="32"/>
        </w:rPr>
      </w:pPr>
    </w:p>
    <w:p w14:paraId="74B1571E">
      <w:pPr>
        <w:spacing w:line="30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实验室是学校教学、科研和服务社会的重要基地，是办好高等学校的基本条件之一。先进制造学院教学实验室主要任务是贯彻国家的教育方针，保证完成教学、科研任务，不断提高教学水平和实验技术水平，积极开展实验教学改革和实验技术开发，切实加强学生实践能力和创新能力培养，建立高素质的实验技术人员队伍，全面提高仪器设备使用效率，在教学、科研和社会服务中不断完善实验室自身的建设，积极为经济建设和社会发展服务。</w:t>
      </w:r>
    </w:p>
    <w:p w14:paraId="5267FCF4">
      <w:pPr>
        <w:spacing w:line="300" w:lineRule="auto"/>
        <w:ind w:firstLine="68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napToGrid w:val="0"/>
          <w:spacing w:val="10"/>
          <w:sz w:val="32"/>
          <w:szCs w:val="32"/>
        </w:rPr>
        <w:t>为</w:t>
      </w:r>
      <w:r>
        <w:rPr>
          <w:rFonts w:hint="eastAsia" w:ascii="仿宋" w:hAnsi="仿宋" w:eastAsia="仿宋"/>
          <w:sz w:val="32"/>
          <w:szCs w:val="32"/>
        </w:rPr>
        <w:t>确保实验教学秩序正常开展，</w:t>
      </w:r>
      <w:r>
        <w:rPr>
          <w:rFonts w:hint="eastAsia" w:ascii="仿宋" w:hAnsi="仿宋" w:eastAsia="仿宋"/>
          <w:snapToGrid w:val="0"/>
          <w:spacing w:val="10"/>
          <w:sz w:val="32"/>
          <w:szCs w:val="32"/>
        </w:rPr>
        <w:t>加强实验室建设和管理，保障学院教育质</w:t>
      </w:r>
      <w:r>
        <w:rPr>
          <w:rFonts w:hint="eastAsia" w:ascii="仿宋" w:hAnsi="仿宋" w:eastAsia="仿宋"/>
          <w:sz w:val="32"/>
          <w:szCs w:val="32"/>
        </w:rPr>
        <w:t>量和科学研究水平，提高办学效益，结合院校的实际，制定教学实验室场地使用管理办法。</w:t>
      </w:r>
    </w:p>
    <w:p w14:paraId="7A5FFB92">
      <w:pPr>
        <w:numPr>
          <w:ilvl w:val="0"/>
          <w:numId w:val="1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教学实验室使用细则</w:t>
      </w:r>
    </w:p>
    <w:p w14:paraId="4F431590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任何人不得随意变更实验室用途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B9F0329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未经</w:t>
      </w:r>
      <w:r>
        <w:rPr>
          <w:rFonts w:hint="eastAsia" w:ascii="仿宋" w:hAnsi="仿宋" w:eastAsia="仿宋"/>
          <w:sz w:val="32"/>
          <w:szCs w:val="32"/>
        </w:rPr>
        <w:t>学院审批</w:t>
      </w:r>
      <w:r>
        <w:rPr>
          <w:rFonts w:ascii="仿宋" w:hAnsi="仿宋" w:eastAsia="仿宋"/>
          <w:sz w:val="32"/>
          <w:szCs w:val="32"/>
        </w:rPr>
        <w:t>，任何人不得擅自出租、出借</w:t>
      </w:r>
      <w:r>
        <w:rPr>
          <w:rFonts w:hint="eastAsia" w:ascii="仿宋" w:hAnsi="仿宋" w:eastAsia="仿宋"/>
          <w:sz w:val="32"/>
          <w:szCs w:val="32"/>
        </w:rPr>
        <w:t>实验室给个人或外单位使用。私自出租出借的，一经发现，将追究实验室管理人员责任。</w:t>
      </w:r>
    </w:p>
    <w:p w14:paraId="7E493187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为完成</w:t>
      </w:r>
      <w:r>
        <w:rPr>
          <w:rFonts w:hint="eastAsia" w:ascii="仿宋" w:hAnsi="仿宋" w:eastAsia="仿宋"/>
          <w:sz w:val="32"/>
          <w:szCs w:val="32"/>
        </w:rPr>
        <w:t>大学生</w:t>
      </w:r>
      <w:r>
        <w:rPr>
          <w:rFonts w:ascii="仿宋" w:hAnsi="仿宋" w:eastAsia="仿宋"/>
          <w:sz w:val="32"/>
          <w:szCs w:val="32"/>
        </w:rPr>
        <w:t>创新训练计划项目借用实验室或场地，应按照实验室用房管理的相关规定办理借用手续。</w:t>
      </w:r>
      <w:r>
        <w:rPr>
          <w:rFonts w:hint="eastAsia" w:ascii="仿宋" w:hAnsi="仿宋" w:eastAsia="仿宋"/>
          <w:sz w:val="32"/>
          <w:szCs w:val="32"/>
        </w:rPr>
        <w:t>项目完成后应按时归还，不得拖延或拒不归还。</w:t>
      </w:r>
    </w:p>
    <w:p w14:paraId="58FE0EFD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不得擅自改变实验室内部或外部结构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不得擅自改变</w:t>
      </w:r>
      <w:r>
        <w:rPr>
          <w:rFonts w:hint="eastAsia" w:ascii="仿宋" w:hAnsi="仿宋" w:eastAsia="仿宋"/>
          <w:sz w:val="32"/>
          <w:szCs w:val="32"/>
        </w:rPr>
        <w:t>实验室隔间，不得破坏实验室内部、外部基础设施，</w:t>
      </w:r>
      <w:r>
        <w:rPr>
          <w:rFonts w:ascii="仿宋" w:hAnsi="仿宋" w:eastAsia="仿宋"/>
          <w:sz w:val="32"/>
          <w:szCs w:val="32"/>
        </w:rPr>
        <w:t>不得擅自</w:t>
      </w:r>
      <w:r>
        <w:rPr>
          <w:rFonts w:hint="eastAsia" w:ascii="仿宋" w:hAnsi="仿宋" w:eastAsia="仿宋"/>
          <w:sz w:val="32"/>
          <w:szCs w:val="32"/>
        </w:rPr>
        <w:t>拆除</w:t>
      </w:r>
      <w:r>
        <w:rPr>
          <w:rFonts w:ascii="仿宋" w:hAnsi="仿宋" w:eastAsia="仿宋"/>
          <w:sz w:val="32"/>
          <w:szCs w:val="32"/>
        </w:rPr>
        <w:t>、加装室内电源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不得超负荷用电。</w:t>
      </w:r>
    </w:p>
    <w:p w14:paraId="2591DEFF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大型或超重设备、有激烈振动或冲击产生的设备上楼必须核实、批准。</w:t>
      </w:r>
    </w:p>
    <w:p w14:paraId="6824A35E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不得将家具、杂物或设备放置在走廊、通道、楼梯等场所或将公共场所改为实验室。</w:t>
      </w:r>
    </w:p>
    <w:p w14:paraId="609C38F8">
      <w:pPr>
        <w:numPr>
          <w:ilvl w:val="0"/>
          <w:numId w:val="2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必须</w:t>
      </w:r>
      <w:r>
        <w:rPr>
          <w:rFonts w:ascii="仿宋" w:hAnsi="仿宋" w:eastAsia="仿宋"/>
          <w:sz w:val="32"/>
          <w:szCs w:val="32"/>
        </w:rPr>
        <w:t>保持实验室干净整洁，维护实验室公共财产安全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4426A8B">
      <w:pPr>
        <w:spacing w:line="300" w:lineRule="auto"/>
        <w:ind w:left="1315"/>
        <w:rPr>
          <w:rFonts w:hint="eastAsia" w:ascii="仿宋" w:hAnsi="仿宋" w:eastAsia="仿宋"/>
          <w:sz w:val="32"/>
          <w:szCs w:val="32"/>
        </w:rPr>
      </w:pPr>
    </w:p>
    <w:p w14:paraId="62FE3847">
      <w:pPr>
        <w:numPr>
          <w:ilvl w:val="0"/>
          <w:numId w:val="1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教学实验室借用原则</w:t>
      </w:r>
    </w:p>
    <w:p w14:paraId="4DC1D734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在保证本科教学正常运行的情况下，借用实验室场地在正常教学时间内没有排课或者寒暑假对外开放。</w:t>
      </w:r>
    </w:p>
    <w:p w14:paraId="2069D6CF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借用实验室与本科教学发生冲突时，借用者应该无条件搬出。</w:t>
      </w:r>
    </w:p>
    <w:p w14:paraId="176292C7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借用者一般为学院师生。若本学院研究生提出借用申请，需要其导师或科研课题负责人作为责任人；如校外机关团体需要借用，则须提供公函并指定委托人申请。</w:t>
      </w:r>
    </w:p>
    <w:p w14:paraId="3BA58C06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借用者填写借用申请表，经实验室负责人审核后方可借用。</w:t>
      </w:r>
    </w:p>
    <w:p w14:paraId="58F990B4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借用场地期间，借用者按照协议承担相应实验室的所有资产（仪器、水电、家具、工具、耗材等）安全及其相邻实验室资产、场地和环境的安全，若在借用过程中发生损坏丢失等事故，由借用者负责维修或赔偿。</w:t>
      </w:r>
    </w:p>
    <w:p w14:paraId="79313103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若出现多人借用相应的实验室，由第一借用者承担管理。</w:t>
      </w:r>
    </w:p>
    <w:p w14:paraId="6F32484F">
      <w:pPr>
        <w:numPr>
          <w:ilvl w:val="0"/>
          <w:numId w:val="3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如发现违反本规定者，取消借用资格，并承担相关损失的赔偿责任。</w:t>
      </w:r>
    </w:p>
    <w:p w14:paraId="770CE13A">
      <w:pPr>
        <w:numPr>
          <w:ilvl w:val="0"/>
          <w:numId w:val="1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教学实验室借用程序</w:t>
      </w:r>
    </w:p>
    <w:p w14:paraId="442968E1">
      <w:pPr>
        <w:pStyle w:val="11"/>
        <w:numPr>
          <w:ilvl w:val="0"/>
          <w:numId w:val="4"/>
        </w:numPr>
        <w:spacing w:line="300" w:lineRule="auto"/>
        <w:ind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借用者填写申请表</w:t>
      </w:r>
    </w:p>
    <w:p w14:paraId="03A94E7E">
      <w:pPr>
        <w:pStyle w:val="11"/>
        <w:numPr>
          <w:ilvl w:val="0"/>
          <w:numId w:val="4"/>
        </w:numPr>
        <w:spacing w:line="300" w:lineRule="auto"/>
        <w:ind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教学实验室实验员审核</w:t>
      </w:r>
    </w:p>
    <w:p w14:paraId="1134E795">
      <w:pPr>
        <w:pStyle w:val="11"/>
        <w:numPr>
          <w:ilvl w:val="0"/>
          <w:numId w:val="4"/>
        </w:numPr>
        <w:spacing w:line="300" w:lineRule="auto"/>
        <w:ind w:firstLineChars="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教学实验室负责人审批</w:t>
      </w:r>
    </w:p>
    <w:p w14:paraId="35A4EE42">
      <w:pPr>
        <w:pStyle w:val="11"/>
        <w:numPr>
          <w:ilvl w:val="0"/>
          <w:numId w:val="4"/>
        </w:numPr>
        <w:spacing w:line="300" w:lineRule="auto"/>
        <w:ind w:firstLineChars="0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凭借用</w:t>
      </w:r>
      <w:r>
        <w:rPr>
          <w:rFonts w:hint="eastAsia" w:ascii="仿宋" w:hAnsi="仿宋" w:eastAsia="仿宋"/>
          <w:sz w:val="32"/>
          <w:szCs w:val="32"/>
        </w:rPr>
        <w:t>申请表</w:t>
      </w:r>
      <w:r>
        <w:rPr>
          <w:rFonts w:ascii="仿宋" w:hAnsi="仿宋" w:eastAsia="仿宋"/>
          <w:sz w:val="32"/>
          <w:szCs w:val="32"/>
        </w:rPr>
        <w:t>在规定的借用时间使用所借</w:t>
      </w:r>
      <w:r>
        <w:rPr>
          <w:rFonts w:hint="eastAsia" w:ascii="仿宋" w:hAnsi="仿宋" w:eastAsia="仿宋"/>
          <w:sz w:val="32"/>
          <w:szCs w:val="32"/>
        </w:rPr>
        <w:t>实验</w:t>
      </w:r>
      <w:r>
        <w:rPr>
          <w:rFonts w:ascii="仿宋" w:hAnsi="仿宋" w:eastAsia="仿宋"/>
          <w:sz w:val="32"/>
          <w:szCs w:val="32"/>
        </w:rPr>
        <w:t>室</w:t>
      </w:r>
    </w:p>
    <w:p w14:paraId="13553D7C">
      <w:pPr>
        <w:numPr>
          <w:ilvl w:val="0"/>
          <w:numId w:val="1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有偿服务收入管理</w:t>
      </w:r>
    </w:p>
    <w:p w14:paraId="282403F1">
      <w:pPr>
        <w:numPr>
          <w:ilvl w:val="-1"/>
          <w:numId w:val="0"/>
        </w:numPr>
        <w:spacing w:line="300" w:lineRule="auto"/>
        <w:ind w:firstLine="640" w:firstLineChars="200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教学实验室对外进行有偿服务，应按照《中山大学实验室对外技术服务收入管理暂行办法》执行。</w:t>
      </w:r>
    </w:p>
    <w:p w14:paraId="07B3F168">
      <w:pPr>
        <w:numPr>
          <w:ilvl w:val="0"/>
          <w:numId w:val="1"/>
        </w:numPr>
        <w:spacing w:line="30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附则</w:t>
      </w:r>
    </w:p>
    <w:p w14:paraId="31C1BBCD">
      <w:pPr>
        <w:spacing w:line="300" w:lineRule="auto"/>
        <w:ind w:firstLine="640" w:firstLineChars="20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本规定经2026年先进制造学院第10次党政联席会议审议通过，自公布之日起施行，由先进制造学院党政办公室负责解释，未尽事宜，依照学校相关政策执行。</w:t>
      </w:r>
    </w:p>
    <w:p w14:paraId="5828616A">
      <w:pPr>
        <w:ind w:firstLine="480"/>
      </w:pPr>
    </w:p>
    <w:p w14:paraId="202E0603">
      <w:pPr>
        <w:ind w:left="5400" w:firstLine="48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先进制造学院</w:t>
      </w:r>
    </w:p>
    <w:p w14:paraId="20A96726">
      <w:pPr>
        <w:ind w:left="5400" w:firstLine="48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521D0C0">
      <w:pPr>
        <w:widowControl/>
        <w:jc w:val="left"/>
        <w:rPr>
          <w:rFonts w:hint="eastAsia" w:ascii="宋体" w:hAnsi="宋体"/>
          <w:b/>
          <w:bCs/>
          <w:kern w:val="0"/>
          <w:sz w:val="30"/>
        </w:rPr>
      </w:pPr>
    </w:p>
    <w:p w14:paraId="2DD4A2FA">
      <w:pPr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br w:type="page"/>
      </w:r>
    </w:p>
    <w:p w14:paraId="7209F0D6">
      <w:pPr>
        <w:pStyle w:val="6"/>
        <w:spacing w:line="240" w:lineRule="atLeast"/>
        <w:ind w:firstLine="602"/>
        <w:jc w:val="center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先进制造学院教学实验室借用申请表</w:t>
      </w:r>
    </w:p>
    <w:tbl>
      <w:tblPr>
        <w:tblStyle w:val="8"/>
        <w:tblW w:w="900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40"/>
        <w:gridCol w:w="360"/>
        <w:gridCol w:w="1620"/>
        <w:gridCol w:w="540"/>
        <w:gridCol w:w="360"/>
        <w:gridCol w:w="900"/>
        <w:gridCol w:w="180"/>
        <w:gridCol w:w="1080"/>
        <w:gridCol w:w="540"/>
        <w:gridCol w:w="180"/>
        <w:gridCol w:w="1627"/>
      </w:tblGrid>
      <w:tr w14:paraId="0B43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6939EE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申请人姓名</w:t>
            </w:r>
          </w:p>
        </w:tc>
        <w:tc>
          <w:tcPr>
            <w:tcW w:w="198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E0206D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90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48BB9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职称</w:t>
            </w:r>
          </w:p>
        </w:tc>
        <w:tc>
          <w:tcPr>
            <w:tcW w:w="216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5126A2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72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43F716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团队</w:t>
            </w:r>
          </w:p>
        </w:tc>
        <w:tc>
          <w:tcPr>
            <w:tcW w:w="1627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6ABF91"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 w14:paraId="3C9B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8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87ADA8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联系电话</w:t>
            </w:r>
          </w:p>
        </w:tc>
        <w:tc>
          <w:tcPr>
            <w:tcW w:w="30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1DEDBC">
            <w:pPr>
              <w:rPr>
                <w:rFonts w:hint="eastAsia" w:ascii="仿宋" w:hAnsi="仿宋" w:eastAsia="仿宋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3607C3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电子邮箱</w:t>
            </w:r>
          </w:p>
        </w:tc>
        <w:tc>
          <w:tcPr>
            <w:tcW w:w="36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2D47BBC">
            <w:pPr>
              <w:rPr>
                <w:rFonts w:hint="eastAsia" w:ascii="仿宋" w:hAnsi="仿宋" w:eastAsia="仿宋"/>
              </w:rPr>
            </w:pPr>
          </w:p>
        </w:tc>
      </w:tr>
      <w:tr w14:paraId="4A61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667005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课题名称</w:t>
            </w:r>
          </w:p>
        </w:tc>
        <w:tc>
          <w:tcPr>
            <w:tcW w:w="36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E45425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7CF198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</w:t>
            </w:r>
          </w:p>
        </w:tc>
        <w:tc>
          <w:tcPr>
            <w:tcW w:w="18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D4D5278">
            <w:pPr>
              <w:rPr>
                <w:rFonts w:hint="eastAsia" w:ascii="仿宋" w:hAnsi="仿宋" w:eastAsia="仿宋"/>
              </w:rPr>
            </w:pPr>
          </w:p>
        </w:tc>
      </w:tr>
      <w:tr w14:paraId="67FF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4FB076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借用实验室</w:t>
            </w:r>
          </w:p>
        </w:tc>
        <w:tc>
          <w:tcPr>
            <w:tcW w:w="360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316634"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2A895F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实验室负责人</w:t>
            </w:r>
          </w:p>
        </w:tc>
        <w:tc>
          <w:tcPr>
            <w:tcW w:w="18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4E4C8FE">
            <w:pPr>
              <w:rPr>
                <w:rFonts w:hint="eastAsia" w:ascii="仿宋" w:hAnsi="仿宋" w:eastAsia="仿宋"/>
              </w:rPr>
            </w:pPr>
          </w:p>
        </w:tc>
      </w:tr>
      <w:tr w14:paraId="33BE7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38E153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申请起止时间</w:t>
            </w:r>
          </w:p>
        </w:tc>
        <w:tc>
          <w:tcPr>
            <w:tcW w:w="702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52912AF">
            <w:pPr>
              <w:rPr>
                <w:rFonts w:hint="eastAsia" w:ascii="仿宋" w:hAnsi="仿宋" w:eastAsia="仿宋"/>
              </w:rPr>
            </w:pPr>
          </w:p>
        </w:tc>
      </w:tr>
      <w:tr w14:paraId="4101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0" w:hRule="atLeast"/>
        </w:trPr>
        <w:tc>
          <w:tcPr>
            <w:tcW w:w="9007" w:type="dxa"/>
            <w:gridSpan w:val="12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 w14:paraId="2D9F1740">
            <w:pPr>
              <w:ind w:firstLine="534" w:firstLineChars="191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承诺：</w:t>
            </w:r>
            <w:r>
              <w:rPr>
                <w:rFonts w:hint="eastAsia" w:ascii="仿宋" w:hAnsi="仿宋" w:eastAsia="仿宋"/>
                <w:color w:val="FF0000"/>
                <w:sz w:val="20"/>
                <w:szCs w:val="20"/>
              </w:rPr>
              <w:t>（要求手写，至少包含下列条款）</w:t>
            </w:r>
          </w:p>
          <w:p w14:paraId="4B4BAE31">
            <w:pPr>
              <w:numPr>
                <w:ilvl w:val="0"/>
                <w:numId w:val="5"/>
              </w:numPr>
              <w:ind w:firstLine="382" w:firstLineChars="191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服从本实验室负责人的管理；</w:t>
            </w:r>
          </w:p>
          <w:p w14:paraId="316673A1">
            <w:pPr>
              <w:numPr>
                <w:ilvl w:val="0"/>
                <w:numId w:val="5"/>
              </w:numPr>
              <w:ind w:firstLine="382" w:firstLineChars="191"/>
              <w:rPr>
                <w:rFonts w:hint="eastAsia" w:ascii="仿宋" w:hAnsi="仿宋" w:eastAsia="仿宋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 xml:space="preserve">遵守中心实验室相关借用规定； </w:t>
            </w:r>
          </w:p>
          <w:p w14:paraId="426EBB8F">
            <w:pPr>
              <w:tabs>
                <w:tab w:val="left" w:pos="3810"/>
              </w:tabs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</w:rPr>
              <w:tab/>
            </w:r>
          </w:p>
          <w:p w14:paraId="2D1E2F26">
            <w:pPr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                                    </w:t>
            </w:r>
            <w:bookmarkStart w:id="0" w:name="_GoBack"/>
            <w:bookmarkEnd w:id="0"/>
            <w:r>
              <w:rPr>
                <w:rFonts w:ascii="仿宋" w:hAnsi="仿宋" w:eastAsia="仿宋"/>
              </w:rPr>
              <w:t xml:space="preserve">          </w:t>
            </w:r>
          </w:p>
          <w:p w14:paraId="7A03823E">
            <w:pPr>
              <w:rPr>
                <w:rFonts w:hint="eastAsia" w:ascii="仿宋" w:hAnsi="仿宋" w:eastAsia="仿宋"/>
              </w:rPr>
            </w:pPr>
          </w:p>
          <w:p w14:paraId="73A882A0">
            <w:pPr>
              <w:rPr>
                <w:rFonts w:hint="eastAsia" w:ascii="仿宋" w:hAnsi="仿宋" w:eastAsia="仿宋"/>
              </w:rPr>
            </w:pPr>
          </w:p>
          <w:p w14:paraId="22A828F1">
            <w:pPr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</w:t>
            </w:r>
          </w:p>
          <w:p w14:paraId="28375FEC">
            <w:pPr>
              <w:ind w:firstLine="6090" w:firstLineChars="29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借用申请人签名：</w:t>
            </w:r>
          </w:p>
          <w:p w14:paraId="6F67A750">
            <w:pPr>
              <w:ind w:firstLine="6090" w:firstLineChars="29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项目负责人签名：</w:t>
            </w:r>
          </w:p>
          <w:p w14:paraId="768AAC4F">
            <w:pPr>
              <w:ind w:firstLine="6090" w:firstLineChars="29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>月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>日</w:t>
            </w:r>
          </w:p>
        </w:tc>
      </w:tr>
      <w:tr w14:paraId="72CB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</w:trPr>
        <w:tc>
          <w:tcPr>
            <w:tcW w:w="9007" w:type="dxa"/>
            <w:gridSpan w:val="1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</w:tcPr>
          <w:p w14:paraId="6886144E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审核意见</w:t>
            </w:r>
          </w:p>
          <w:p w14:paraId="7AC5D9A3">
            <w:pPr>
              <w:rPr>
                <w:rFonts w:hint="eastAsia" w:ascii="仿宋" w:hAnsi="仿宋" w:eastAsia="仿宋"/>
              </w:rPr>
            </w:pPr>
          </w:p>
          <w:p w14:paraId="133B323C">
            <w:pPr>
              <w:rPr>
                <w:rFonts w:hint="eastAsia" w:ascii="仿宋" w:hAnsi="仿宋" w:eastAsia="仿宋"/>
              </w:rPr>
            </w:pPr>
          </w:p>
          <w:p w14:paraId="6102F08D">
            <w:pPr>
              <w:rPr>
                <w:rFonts w:hint="eastAsia" w:ascii="仿宋" w:hAnsi="仿宋" w:eastAsia="仿宋"/>
              </w:rPr>
            </w:pPr>
          </w:p>
          <w:p w14:paraId="48D3395F">
            <w:pPr>
              <w:rPr>
                <w:rFonts w:hint="eastAsia" w:ascii="仿宋" w:hAnsi="仿宋" w:eastAsia="仿宋"/>
              </w:rPr>
            </w:pPr>
          </w:p>
          <w:p w14:paraId="6A4CDDC8">
            <w:pPr>
              <w:rPr>
                <w:rFonts w:hint="eastAsia" w:ascii="仿宋" w:hAnsi="仿宋" w:eastAsia="仿宋"/>
              </w:rPr>
            </w:pPr>
          </w:p>
          <w:p w14:paraId="21E52D8E">
            <w:pPr>
              <w:rPr>
                <w:rFonts w:hint="eastAsia" w:ascii="仿宋" w:hAnsi="仿宋" w:eastAsia="仿宋"/>
              </w:rPr>
            </w:pPr>
          </w:p>
          <w:p w14:paraId="701169A3">
            <w:pPr>
              <w:ind w:firstLine="840" w:firstLineChars="4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实验室负责人签名：</w:t>
            </w:r>
          </w:p>
          <w:p w14:paraId="670E963D">
            <w:pPr>
              <w:jc w:val="center"/>
              <w:rPr>
                <w:rFonts w:hint="eastAsia"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                                    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>月</w:t>
            </w:r>
            <w:r>
              <w:rPr>
                <w:rFonts w:ascii="仿宋" w:hAnsi="仿宋" w:eastAsia="仿宋"/>
              </w:rPr>
              <w:t xml:space="preserve">     </w:t>
            </w:r>
            <w:r>
              <w:rPr>
                <w:rFonts w:hint="eastAsia" w:ascii="仿宋" w:hAnsi="仿宋" w:eastAsia="仿宋"/>
              </w:rPr>
              <w:t>日</w:t>
            </w:r>
          </w:p>
          <w:p w14:paraId="35A67E19">
            <w:pPr>
              <w:jc w:val="center"/>
              <w:rPr>
                <w:rFonts w:hint="eastAsia" w:ascii="仿宋" w:hAnsi="仿宋" w:eastAsia="仿宋"/>
              </w:rPr>
            </w:pPr>
          </w:p>
          <w:p w14:paraId="4F405A0D">
            <w:pPr>
              <w:jc w:val="center"/>
              <w:rPr>
                <w:rFonts w:hint="eastAsia" w:ascii="仿宋" w:hAnsi="仿宋" w:eastAsia="仿宋"/>
              </w:rPr>
            </w:pPr>
          </w:p>
        </w:tc>
      </w:tr>
    </w:tbl>
    <w:p w14:paraId="03A66D48">
      <w:pPr>
        <w:rPr>
          <w:rFonts w:hint="eastAsia" w:ascii="仿宋" w:hAnsi="仿宋" w:eastAsia="仿宋"/>
          <w:sz w:val="24"/>
        </w:rPr>
      </w:pPr>
      <w:r>
        <w:rPr>
          <w:rFonts w:hint="eastAsia"/>
        </w:rPr>
        <w:t>注：本表一式两份，一份项目负责人保存，一份申请人保存。</w:t>
      </w:r>
    </w:p>
    <w:p w14:paraId="22BB19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F1741"/>
    <w:multiLevelType w:val="multilevel"/>
    <w:tmpl w:val="09BF1741"/>
    <w:lvl w:ilvl="0" w:tentative="0">
      <w:start w:val="1"/>
      <w:numFmt w:val="decimal"/>
      <w:lvlText w:val="%1、"/>
      <w:lvlJc w:val="left"/>
      <w:pPr>
        <w:ind w:left="785" w:hanging="360"/>
      </w:pPr>
      <w:rPr>
        <w:rFonts w:hint="default" w:ascii="Times New Roman" w:hAnsi="Times New Roman" w:cs="Times New Roman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abstractNum w:abstractNumId="1">
    <w:nsid w:val="2AD27E12"/>
    <w:multiLevelType w:val="multilevel"/>
    <w:tmpl w:val="2AD27E12"/>
    <w:lvl w:ilvl="0" w:tentative="0">
      <w:start w:val="1"/>
      <w:numFmt w:val="decimal"/>
      <w:lvlText w:val="%1、"/>
      <w:lvlJc w:val="left"/>
      <w:pPr>
        <w:ind w:left="785" w:hanging="360"/>
      </w:pPr>
      <w:rPr>
        <w:rFonts w:hint="default" w:ascii="Times New Roman" w:hAnsi="Times New Roman" w:cs="Times New Roman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abstractNum w:abstractNumId="2">
    <w:nsid w:val="5ADA25F9"/>
    <w:multiLevelType w:val="multilevel"/>
    <w:tmpl w:val="5ADA25F9"/>
    <w:lvl w:ilvl="0" w:tentative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5" w:hanging="420"/>
      </w:pPr>
    </w:lvl>
    <w:lvl w:ilvl="2" w:tentative="0">
      <w:start w:val="1"/>
      <w:numFmt w:val="lowerRoman"/>
      <w:lvlText w:val="%3."/>
      <w:lvlJc w:val="right"/>
      <w:pPr>
        <w:ind w:left="1785" w:hanging="420"/>
      </w:pPr>
    </w:lvl>
    <w:lvl w:ilvl="3" w:tentative="0">
      <w:start w:val="1"/>
      <w:numFmt w:val="decimal"/>
      <w:lvlText w:val="%4."/>
      <w:lvlJc w:val="left"/>
      <w:pPr>
        <w:ind w:left="2205" w:hanging="420"/>
      </w:pPr>
    </w:lvl>
    <w:lvl w:ilvl="4" w:tentative="0">
      <w:start w:val="1"/>
      <w:numFmt w:val="lowerLetter"/>
      <w:lvlText w:val="%5)"/>
      <w:lvlJc w:val="left"/>
      <w:pPr>
        <w:ind w:left="2625" w:hanging="420"/>
      </w:pPr>
    </w:lvl>
    <w:lvl w:ilvl="5" w:tentative="0">
      <w:start w:val="1"/>
      <w:numFmt w:val="lowerRoman"/>
      <w:lvlText w:val="%6."/>
      <w:lvlJc w:val="right"/>
      <w:pPr>
        <w:ind w:left="3045" w:hanging="420"/>
      </w:pPr>
    </w:lvl>
    <w:lvl w:ilvl="6" w:tentative="0">
      <w:start w:val="1"/>
      <w:numFmt w:val="decimal"/>
      <w:lvlText w:val="%7."/>
      <w:lvlJc w:val="left"/>
      <w:pPr>
        <w:ind w:left="3465" w:hanging="420"/>
      </w:pPr>
    </w:lvl>
    <w:lvl w:ilvl="7" w:tentative="0">
      <w:start w:val="1"/>
      <w:numFmt w:val="lowerLetter"/>
      <w:lvlText w:val="%8)"/>
      <w:lvlJc w:val="left"/>
      <w:pPr>
        <w:ind w:left="3885" w:hanging="420"/>
      </w:pPr>
    </w:lvl>
    <w:lvl w:ilvl="8" w:tentative="0">
      <w:start w:val="1"/>
      <w:numFmt w:val="lowerRoman"/>
      <w:lvlText w:val="%9."/>
      <w:lvlJc w:val="right"/>
      <w:pPr>
        <w:ind w:left="4305" w:hanging="420"/>
      </w:pPr>
    </w:lvl>
  </w:abstractNum>
  <w:abstractNum w:abstractNumId="3">
    <w:nsid w:val="5DF82E98"/>
    <w:multiLevelType w:val="multilevel"/>
    <w:tmpl w:val="5DF82E98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AD42097"/>
    <w:multiLevelType w:val="multilevel"/>
    <w:tmpl w:val="6AD42097"/>
    <w:lvl w:ilvl="0" w:tentative="0">
      <w:start w:val="1"/>
      <w:numFmt w:val="decimal"/>
      <w:lvlText w:val="%1、"/>
      <w:lvlJc w:val="left"/>
      <w:pPr>
        <w:ind w:left="845" w:hanging="420"/>
      </w:pPr>
      <w:rPr>
        <w:rFonts w:hint="default" w:ascii="Times New Roman" w:hAnsi="Times New Roman" w:cs="Times New Roman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AE"/>
    <w:rsid w:val="0013546A"/>
    <w:rsid w:val="00245F4E"/>
    <w:rsid w:val="00306303"/>
    <w:rsid w:val="00593270"/>
    <w:rsid w:val="00647E3F"/>
    <w:rsid w:val="008821B3"/>
    <w:rsid w:val="0089655E"/>
    <w:rsid w:val="008B16F9"/>
    <w:rsid w:val="00997641"/>
    <w:rsid w:val="00AC5C5C"/>
    <w:rsid w:val="00BE7E70"/>
    <w:rsid w:val="00D35C87"/>
    <w:rsid w:val="00D60AF3"/>
    <w:rsid w:val="00D75EAE"/>
    <w:rsid w:val="16591C9C"/>
    <w:rsid w:val="1C5628E6"/>
    <w:rsid w:val="1F73332E"/>
    <w:rsid w:val="4D716B41"/>
    <w:rsid w:val="544A0569"/>
    <w:rsid w:val="732A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字符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主题 字符"/>
    <w:basedOn w:val="12"/>
    <w:link w:val="7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3c41a8c4-2f51-4997-bb8d-6dab608211a9</errorID>
      <errorWord>自身的</errorWord>
      <group>L1_Word</group>
      <groupName>字词问题</groupName>
      <ability>L2_Typo</ability>
      <abilityName>字词错误</abilityName>
      <candidateList>
        <item>自身</item>
      </candidateList>
      <explain>〈名〉自己（强调非别人或别的事物）：不顾～安危。</explain>
      <paraID>74B1571E</paraID>
      <start>174</start>
      <end>179</end>
      <status>modified</status>
      <modifiedWord>自身</modifiedWord>
      <trackRevisions>true</trackRevisions>
    </reviewItem>
    <reviewItem>
      <errorID>abb3d483-7fbb-4a62-bd37-216e58acaf66</errorID>
      <errorWord>拆</errorWord>
      <group>L1_Word</group>
      <groupName>字词问题</groupName>
      <ability>L2_Typo</ability>
      <abilityName>字词错误</abilityName>
      <candidateList>
        <item>拆除</item>
      </candidateList>
      <explain/>
      <paraID>58FE0EFD</paraID>
      <start>50</start>
      <end>53</end>
      <status>modified</status>
      <modifiedWord>拆除</modifiedWord>
      <trackRevisions>true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EEF28-8C0F-4B77-B857-0E862081447D}">
  <ds:schemaRefs/>
</ds:datastoreItem>
</file>

<file path=customXml/itemProps2.xml><?xml version="1.0" encoding="utf-8"?>
<ds:datastoreItem xmlns:ds="http://schemas.openxmlformats.org/officeDocument/2006/customXml" ds:itemID="{D7B81487-09CD-4972-92E8-4FB0BF09DF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1277</Words>
  <Characters>1285</Characters>
  <Lines>60</Lines>
  <Paragraphs>55</Paragraphs>
  <TotalTime>2</TotalTime>
  <ScaleCrop>false</ScaleCrop>
  <LinksUpToDate>false</LinksUpToDate>
  <CharactersWithSpaces>1459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2023-12-11T10:13:00Z</dcterms:created>
  <dc:creator>Administrator</dc:creator>
  <cp:lastModifiedBy>白伟钢</cp:lastModifiedBy>
  <dcterms:modified xsi:type="dcterms:W3CDTF">2026-05-13T09:33:22Z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eyJoZGlkIjoiYTk5Mzg5YWM1MzY3ZTE2NDhhMzJlZmZmYTJkMzVmYWIiLCJ1c2VySWQiOiIxNzI0OTAwMzUyIn0=</vt:lpwstr>
  </property>
  <property fmtid="{D5CDD505-2E9C-101B-9397-08002B2CF9AE}" pid="4" name="ICV">
    <vt:lpwstr>70399DF91A604F0EA316BC1EDC7DF402_12</vt:lpwstr>
  </property>
</Properties>
</file>